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9E9FC" w14:textId="77777777" w:rsidR="0075411F" w:rsidRDefault="0075411F" w:rsidP="0075411F">
      <w:pPr>
        <w:pStyle w:val="1"/>
        <w:shd w:val="clear" w:color="auto" w:fill="auto"/>
        <w:ind w:firstLine="0"/>
        <w:jc w:val="center"/>
      </w:pPr>
      <w:r>
        <w:t>МИНИСТЕРСТВО ФИНАНСОВ РЕСПУБЛИКИ БЕЛАРУСЬ</w:t>
      </w:r>
    </w:p>
    <w:p w14:paraId="0EF231D4" w14:textId="77777777" w:rsidR="0075411F" w:rsidRDefault="0075411F" w:rsidP="0075411F">
      <w:pPr>
        <w:pStyle w:val="1"/>
        <w:shd w:val="clear" w:color="auto" w:fill="auto"/>
        <w:spacing w:after="260" w:line="194" w:lineRule="auto"/>
        <w:ind w:firstLine="0"/>
        <w:jc w:val="center"/>
      </w:pPr>
    </w:p>
    <w:p w14:paraId="7C6E5E37" w14:textId="77777777" w:rsidR="0075411F" w:rsidRDefault="0075411F" w:rsidP="0075411F">
      <w:pPr>
        <w:pStyle w:val="1"/>
        <w:shd w:val="clear" w:color="auto" w:fill="auto"/>
        <w:spacing w:after="260" w:line="194" w:lineRule="auto"/>
        <w:ind w:firstLine="0"/>
        <w:jc w:val="center"/>
      </w:pPr>
      <w:r>
        <w:t>МИНИСТЕРСТВО ПО НАЛОГАМ И СБОРАМ</w:t>
      </w:r>
      <w:r>
        <w:br/>
        <w:t>РЕСПУБЛИКИ БЕЛАРУСЬ</w:t>
      </w:r>
      <w:r>
        <w:br/>
      </w:r>
    </w:p>
    <w:p w14:paraId="312159C5" w14:textId="77777777" w:rsidR="0075411F" w:rsidRPr="00883C6C" w:rsidRDefault="0075411F" w:rsidP="0075411F">
      <w:pPr>
        <w:pStyle w:val="1"/>
        <w:shd w:val="clear" w:color="auto" w:fill="auto"/>
        <w:spacing w:after="120"/>
        <w:ind w:right="108" w:firstLine="0"/>
        <w:jc w:val="both"/>
      </w:pPr>
      <w:bookmarkStart w:id="0" w:name="bookmark1"/>
      <w:bookmarkStart w:id="1" w:name="bookmark2"/>
      <w:r>
        <w:t>29 августа 2024 г.</w:t>
      </w:r>
      <w:r>
        <w:tab/>
      </w:r>
      <w:r>
        <w:tab/>
      </w:r>
      <w:r>
        <w:tab/>
      </w:r>
      <w:r>
        <w:tab/>
      </w:r>
      <w:r>
        <w:tab/>
        <w:t>№ 15-1-16/60/</w:t>
      </w:r>
      <w:r w:rsidRPr="00883C6C">
        <w:t>8-2-13</w:t>
      </w:r>
      <w:bookmarkEnd w:id="0"/>
      <w:bookmarkEnd w:id="1"/>
      <w:r>
        <w:t>/33730</w:t>
      </w:r>
    </w:p>
    <w:p w14:paraId="677DA2B8" w14:textId="77777777" w:rsidR="0075411F" w:rsidRDefault="0075411F" w:rsidP="0075411F">
      <w:pPr>
        <w:pStyle w:val="1"/>
        <w:shd w:val="clear" w:color="auto" w:fill="auto"/>
        <w:spacing w:line="360" w:lineRule="auto"/>
        <w:ind w:firstLine="0"/>
        <w:jc w:val="both"/>
      </w:pPr>
    </w:p>
    <w:p w14:paraId="59D869F9" w14:textId="77777777" w:rsidR="0075411F" w:rsidRPr="00E3177F" w:rsidRDefault="0075411F" w:rsidP="0075411F">
      <w:pPr>
        <w:pStyle w:val="1"/>
        <w:shd w:val="clear" w:color="auto" w:fill="auto"/>
        <w:spacing w:after="320" w:line="194" w:lineRule="auto"/>
        <w:ind w:right="4500" w:firstLine="0"/>
        <w:jc w:val="both"/>
        <w:rPr>
          <w:b/>
          <w:bCs/>
        </w:rPr>
      </w:pPr>
      <w:r w:rsidRPr="00E3177F">
        <w:rPr>
          <w:b/>
          <w:bCs/>
        </w:rPr>
        <w:t>Об использовании электронных товаросопроводительных документов при взаимной торговле с Российской Федерацией</w:t>
      </w:r>
    </w:p>
    <w:p w14:paraId="5E665C55" w14:textId="77777777" w:rsidR="0075411F" w:rsidRDefault="0075411F" w:rsidP="0075411F">
      <w:pPr>
        <w:pStyle w:val="1"/>
        <w:shd w:val="clear" w:color="auto" w:fill="auto"/>
        <w:ind w:firstLine="740"/>
        <w:jc w:val="both"/>
      </w:pPr>
      <w:r>
        <w:t>В связи с поступающими запросами субъектов хозяйствования о возможности использования первичных учетных документов, создаваемых в виде электронных документов, при осуществлении взаимной торговли с Российской Федерацией Министерство финансов Республики Беларуси и Министерство по налогам и сборам Республики Беларусь сообщают.</w:t>
      </w:r>
    </w:p>
    <w:p w14:paraId="17F111C8" w14:textId="77777777" w:rsidR="0075411F" w:rsidRDefault="0075411F" w:rsidP="0075411F">
      <w:pPr>
        <w:pStyle w:val="1"/>
        <w:shd w:val="clear" w:color="auto" w:fill="auto"/>
        <w:ind w:firstLine="740"/>
        <w:jc w:val="both"/>
      </w:pPr>
      <w:r>
        <w:t>В соответствии с пунктом 2 статьи 39 Налогового кодекса Республики Беларусь н</w:t>
      </w:r>
      <w:r w:rsidRPr="003429A8">
        <w:t>алоговый учет основывается на данных бухгалтерского учета и (или) на иных документально подтвержденных данных об объектах, подлежащих налогообложению либо связанных с налогообложением.</w:t>
      </w:r>
    </w:p>
    <w:p w14:paraId="1643E486" w14:textId="77777777" w:rsidR="0075411F" w:rsidRPr="005A2C1F" w:rsidRDefault="0075411F" w:rsidP="0075411F">
      <w:pPr>
        <w:pStyle w:val="1"/>
        <w:shd w:val="clear" w:color="auto" w:fill="auto"/>
        <w:ind w:firstLine="740"/>
        <w:jc w:val="both"/>
      </w:pPr>
      <w:r>
        <w:t xml:space="preserve">Согласно пункту 1 статьи 10 </w:t>
      </w:r>
      <w:r w:rsidRPr="002D1C6A">
        <w:t>Закон</w:t>
      </w:r>
      <w:r>
        <w:t>а</w:t>
      </w:r>
      <w:r w:rsidRPr="002D1C6A">
        <w:t xml:space="preserve"> Республики Беларусь от 12.07.2013 </w:t>
      </w:r>
      <w:r>
        <w:t>№</w:t>
      </w:r>
      <w:r w:rsidRPr="002D1C6A">
        <w:t xml:space="preserve"> 57-З</w:t>
      </w:r>
      <w:r>
        <w:t xml:space="preserve"> «</w:t>
      </w:r>
      <w:r w:rsidRPr="002D1C6A">
        <w:t>О бухгалтерском учете и отчетности</w:t>
      </w:r>
      <w:r>
        <w:t xml:space="preserve">» (далее – Закон </w:t>
      </w:r>
      <w:r>
        <w:br/>
        <w:t>№ 57-З) х</w:t>
      </w:r>
      <w:r w:rsidRPr="00311245">
        <w:t>озяйственные операции подлежат оформлению первичными учетными документами.</w:t>
      </w:r>
      <w:r>
        <w:t xml:space="preserve"> При этом согласно частям первой и второй пункта 6 статьи 10 Закона № 57-З п</w:t>
      </w:r>
      <w:r w:rsidRPr="005A2C1F">
        <w:t xml:space="preserve">ервичный учетный документ составляется на бумажном носителе и (или) в электронном виде, в том числе в форме электронного </w:t>
      </w:r>
      <w:hyperlink r:id="rId4" w:history="1">
        <w:r w:rsidRPr="005A2C1F">
          <w:t>документа</w:t>
        </w:r>
      </w:hyperlink>
      <w:r w:rsidRPr="005A2C1F">
        <w:t>.</w:t>
      </w:r>
      <w:r>
        <w:t xml:space="preserve"> </w:t>
      </w:r>
      <w:r w:rsidRPr="005A2C1F">
        <w:t xml:space="preserve">Первичный учетный документ, составленный в форме электронного документа, должен соответствовать требованиям </w:t>
      </w:r>
      <w:hyperlink r:id="rId5" w:history="1">
        <w:r w:rsidRPr="005A2C1F">
          <w:t>законодательства</w:t>
        </w:r>
      </w:hyperlink>
      <w:r w:rsidRPr="005A2C1F">
        <w:t xml:space="preserve"> об электронных документах и электронной цифровой подписи</w:t>
      </w:r>
      <w:r>
        <w:t xml:space="preserve"> (далее – ЭЦП)</w:t>
      </w:r>
      <w:r w:rsidRPr="005A2C1F">
        <w:t>.</w:t>
      </w:r>
    </w:p>
    <w:p w14:paraId="45A2AB5E" w14:textId="77777777" w:rsidR="0075411F" w:rsidRPr="007663E2" w:rsidRDefault="0075411F" w:rsidP="0075411F">
      <w:pPr>
        <w:autoSpaceDE w:val="0"/>
        <w:autoSpaceDN w:val="0"/>
        <w:adjustRightInd w:val="0"/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proofErr w:type="spellStart"/>
      <w:r w:rsidRPr="000F422E">
        <w:rPr>
          <w:rFonts w:ascii="Times New Roman" w:eastAsia="Times New Roman" w:hAnsi="Times New Roman" w:cs="Times New Roman"/>
          <w:i/>
          <w:iCs/>
          <w:sz w:val="30"/>
          <w:szCs w:val="30"/>
        </w:rPr>
        <w:t>Справочно</w:t>
      </w:r>
      <w:proofErr w:type="spellEnd"/>
      <w:r w:rsidRPr="000F422E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. </w:t>
      </w:r>
      <w:r w:rsidRPr="007663E2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Требования, предъявляемые к электронным документам, а также правовые условия использования ЭЦП в электронных документах установлены Законом Республики Беларусь от 28.12.2009 № 113-З </w:t>
      </w:r>
      <w:r w:rsidRPr="007663E2">
        <w:rPr>
          <w:rFonts w:ascii="Times New Roman" w:eastAsia="Times New Roman" w:hAnsi="Times New Roman" w:cs="Times New Roman"/>
          <w:i/>
          <w:iCs/>
          <w:sz w:val="30"/>
          <w:szCs w:val="30"/>
        </w:rPr>
        <w:br/>
        <w:t xml:space="preserve">«Об электронном документе и электронной цифровой подписи» </w:t>
      </w:r>
      <w:r w:rsidRPr="007663E2">
        <w:rPr>
          <w:rFonts w:ascii="Times New Roman" w:eastAsia="Times New Roman" w:hAnsi="Times New Roman" w:cs="Times New Roman"/>
          <w:i/>
          <w:iCs/>
          <w:sz w:val="30"/>
          <w:szCs w:val="30"/>
        </w:rPr>
        <w:br/>
        <w:t xml:space="preserve">(далее – Закон № 113-З). </w:t>
      </w:r>
    </w:p>
    <w:p w14:paraId="0C9501F4" w14:textId="77777777" w:rsidR="0075411F" w:rsidRDefault="0075411F" w:rsidP="007541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30"/>
          <w:szCs w:val="30"/>
        </w:rPr>
      </w:pPr>
      <w:r w:rsidRPr="00C908FF">
        <w:rPr>
          <w:rFonts w:ascii="Times New Roman" w:eastAsia="SimSun" w:hAnsi="Times New Roman" w:cs="Times New Roman"/>
          <w:sz w:val="30"/>
          <w:szCs w:val="30"/>
        </w:rPr>
        <w:t>С 1 мая 2024 г. вступили в силу постановление Совета Министров Республики Беларусь от 10.04.2023 № 248 «Об изменении постановления Совета Министров Республики Беларусь от 30 декабря 2019 г. № 940»</w:t>
      </w:r>
      <w:r>
        <w:rPr>
          <w:rFonts w:ascii="Times New Roman" w:eastAsia="SimSun" w:hAnsi="Times New Roman" w:cs="Times New Roman"/>
          <w:sz w:val="30"/>
          <w:szCs w:val="30"/>
        </w:rPr>
        <w:t>,</w:t>
      </w:r>
      <w:r w:rsidRPr="00C908FF">
        <w:rPr>
          <w:rFonts w:ascii="Times New Roman" w:eastAsia="SimSun" w:hAnsi="Times New Roman" w:cs="Times New Roman"/>
          <w:sz w:val="30"/>
          <w:szCs w:val="30"/>
        </w:rPr>
        <w:t xml:space="preserve"> которым </w:t>
      </w:r>
      <w:r>
        <w:rPr>
          <w:rFonts w:ascii="Times New Roman" w:eastAsia="SimSun" w:hAnsi="Times New Roman" w:cs="Times New Roman"/>
          <w:sz w:val="30"/>
          <w:szCs w:val="30"/>
        </w:rPr>
        <w:t>установлены</w:t>
      </w:r>
      <w:r w:rsidRPr="00C908FF">
        <w:rPr>
          <w:rFonts w:ascii="Times New Roman" w:eastAsia="SimSun" w:hAnsi="Times New Roman" w:cs="Times New Roman"/>
          <w:sz w:val="30"/>
          <w:szCs w:val="30"/>
        </w:rPr>
        <w:t xml:space="preserve"> требования к порядку передачи, получения электронных транспортных (товаросопроводительных) и (или) иных документов, подтверждающих перемещение товаров при осуществлении </w:t>
      </w:r>
      <w:r w:rsidRPr="00C908FF">
        <w:rPr>
          <w:rFonts w:ascii="Times New Roman" w:eastAsia="SimSun" w:hAnsi="Times New Roman" w:cs="Times New Roman"/>
          <w:sz w:val="30"/>
          <w:szCs w:val="30"/>
        </w:rPr>
        <w:lastRenderedPageBreak/>
        <w:t>взаимной торговли между государствами</w:t>
      </w:r>
      <w:r>
        <w:rPr>
          <w:rFonts w:ascii="Times New Roman" w:eastAsia="SimSun" w:hAnsi="Times New Roman" w:cs="Times New Roman"/>
          <w:sz w:val="30"/>
          <w:szCs w:val="30"/>
        </w:rPr>
        <w:t xml:space="preserve"> </w:t>
      </w:r>
      <w:r w:rsidRPr="008B19D4">
        <w:rPr>
          <w:rFonts w:ascii="Times New Roman" w:eastAsia="Times New Roman" w:hAnsi="Times New Roman" w:cs="Times New Roman"/>
          <w:sz w:val="30"/>
          <w:szCs w:val="30"/>
        </w:rPr>
        <w:t xml:space="preserve">(далее </w:t>
      </w:r>
      <w:r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8B19D4">
        <w:rPr>
          <w:rFonts w:ascii="Times New Roman" w:eastAsia="Times New Roman" w:hAnsi="Times New Roman" w:cs="Times New Roman"/>
          <w:sz w:val="30"/>
          <w:szCs w:val="30"/>
        </w:rPr>
        <w:t xml:space="preserve"> транспортные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B19D4">
        <w:rPr>
          <w:rFonts w:ascii="Times New Roman" w:eastAsia="Times New Roman" w:hAnsi="Times New Roman" w:cs="Times New Roman"/>
          <w:sz w:val="30"/>
          <w:szCs w:val="30"/>
        </w:rPr>
        <w:t>и иные документы)</w:t>
      </w:r>
      <w:r w:rsidRPr="00C908FF">
        <w:rPr>
          <w:rFonts w:ascii="Times New Roman" w:eastAsia="SimSun" w:hAnsi="Times New Roman" w:cs="Times New Roman"/>
          <w:sz w:val="30"/>
          <w:szCs w:val="30"/>
        </w:rPr>
        <w:t xml:space="preserve">, </w:t>
      </w:r>
      <w:r>
        <w:rPr>
          <w:rFonts w:ascii="Times New Roman" w:eastAsia="SimSun" w:hAnsi="Times New Roman" w:cs="Times New Roman"/>
          <w:sz w:val="30"/>
          <w:szCs w:val="30"/>
        </w:rPr>
        <w:t>а также п</w:t>
      </w:r>
      <w:r w:rsidRPr="00253C09">
        <w:rPr>
          <w:rFonts w:ascii="Times New Roman" w:eastAsia="SimSun" w:hAnsi="Times New Roman" w:cs="Times New Roman"/>
          <w:sz w:val="30"/>
          <w:szCs w:val="30"/>
        </w:rPr>
        <w:t>остановление Национальной академии наук Беларуси, Министерства финансов Республики Беларусь, Министерства по налогам и сборам Республики Беларусь, Министерства связи и информатизации Республики Беларусь от 18 декабря 2023 гг. № 9/75/35/26</w:t>
      </w:r>
      <w:r>
        <w:rPr>
          <w:rFonts w:ascii="Times New Roman" w:eastAsia="SimSun" w:hAnsi="Times New Roman" w:cs="Times New Roman"/>
          <w:sz w:val="30"/>
          <w:szCs w:val="30"/>
        </w:rPr>
        <w:t>, которым</w:t>
      </w:r>
      <w:r w:rsidRPr="00253C09">
        <w:rPr>
          <w:rFonts w:ascii="Times New Roman" w:eastAsia="SimSun" w:hAnsi="Times New Roman" w:cs="Times New Roman"/>
          <w:sz w:val="30"/>
          <w:szCs w:val="30"/>
        </w:rPr>
        <w:t xml:space="preserve"> утверждены формат</w:t>
      </w:r>
      <w:r>
        <w:rPr>
          <w:rFonts w:ascii="Times New Roman" w:eastAsia="SimSun" w:hAnsi="Times New Roman" w:cs="Times New Roman"/>
          <w:sz w:val="30"/>
          <w:szCs w:val="30"/>
        </w:rPr>
        <w:t>,</w:t>
      </w:r>
      <w:r w:rsidRPr="00253C09">
        <w:rPr>
          <w:rFonts w:ascii="Times New Roman" w:eastAsia="SimSun" w:hAnsi="Times New Roman" w:cs="Times New Roman"/>
          <w:sz w:val="30"/>
          <w:szCs w:val="30"/>
        </w:rPr>
        <w:t xml:space="preserve"> структура </w:t>
      </w:r>
      <w:r>
        <w:rPr>
          <w:rFonts w:ascii="Times New Roman" w:eastAsia="SimSun" w:hAnsi="Times New Roman" w:cs="Times New Roman"/>
          <w:sz w:val="30"/>
          <w:szCs w:val="30"/>
        </w:rPr>
        <w:t>и требования к процессу</w:t>
      </w:r>
      <w:r w:rsidRPr="00253C09">
        <w:rPr>
          <w:rFonts w:ascii="Times New Roman" w:eastAsia="SimSun" w:hAnsi="Times New Roman" w:cs="Times New Roman"/>
          <w:sz w:val="30"/>
          <w:szCs w:val="30"/>
        </w:rPr>
        <w:t xml:space="preserve"> создания, передачи и получения </w:t>
      </w:r>
      <w:r w:rsidRPr="007663E2">
        <w:rPr>
          <w:rFonts w:ascii="Times New Roman" w:eastAsia="SimSun" w:hAnsi="Times New Roman" w:cs="Times New Roman"/>
          <w:b/>
          <w:bCs/>
          <w:sz w:val="30"/>
          <w:szCs w:val="30"/>
        </w:rPr>
        <w:t>иных документов</w:t>
      </w:r>
      <w:r w:rsidRPr="00253C09">
        <w:rPr>
          <w:rFonts w:ascii="Times New Roman" w:eastAsia="SimSun" w:hAnsi="Times New Roman" w:cs="Times New Roman"/>
          <w:sz w:val="30"/>
          <w:szCs w:val="30"/>
        </w:rPr>
        <w:t xml:space="preserve">, создаваемых субъектами хозяйствования Республики Беларусь, </w:t>
      </w:r>
      <w:r w:rsidRPr="007663E2">
        <w:rPr>
          <w:rFonts w:ascii="Times New Roman" w:eastAsia="SimSun" w:hAnsi="Times New Roman" w:cs="Times New Roman"/>
          <w:b/>
          <w:bCs/>
          <w:sz w:val="30"/>
          <w:szCs w:val="30"/>
        </w:rPr>
        <w:t>подтверждающих перемещение товаров при осуществлении взаимной торговли с другими государствами.</w:t>
      </w:r>
    </w:p>
    <w:p w14:paraId="4B78A816" w14:textId="77777777" w:rsidR="0075411F" w:rsidRPr="00EF024D" w:rsidRDefault="0075411F" w:rsidP="007541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proofErr w:type="spellStart"/>
      <w:r w:rsidRPr="00EF024D">
        <w:rPr>
          <w:rFonts w:ascii="Times New Roman" w:eastAsia="Times New Roman" w:hAnsi="Times New Roman" w:cs="Times New Roman"/>
          <w:i/>
          <w:iCs/>
          <w:sz w:val="30"/>
          <w:szCs w:val="30"/>
        </w:rPr>
        <w:t>Справочно</w:t>
      </w:r>
      <w:proofErr w:type="spellEnd"/>
      <w:r w:rsidRPr="00EF024D">
        <w:rPr>
          <w:rFonts w:ascii="Times New Roman" w:eastAsia="Times New Roman" w:hAnsi="Times New Roman" w:cs="Times New Roman"/>
          <w:i/>
          <w:iCs/>
          <w:sz w:val="30"/>
          <w:szCs w:val="30"/>
        </w:rPr>
        <w:t>. В целях применения постановления Совета Министров Республики Беларусь от 30.12.2019 № 940 «О функционировании механизма электронных накладных» (далее – постановление № 940) к иным документам относятся:</w:t>
      </w:r>
    </w:p>
    <w:p w14:paraId="6ED5218A" w14:textId="77777777" w:rsidR="0075411F" w:rsidRPr="00DB5DD4" w:rsidRDefault="0075411F" w:rsidP="007541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iCs/>
          <w:sz w:val="30"/>
          <w:szCs w:val="30"/>
        </w:rPr>
      </w:pPr>
      <w:r w:rsidRPr="00DB5DD4">
        <w:rPr>
          <w:rFonts w:ascii="Times New Roman" w:eastAsia="SimSun" w:hAnsi="Times New Roman" w:cs="Times New Roman"/>
          <w:i/>
          <w:iCs/>
          <w:sz w:val="30"/>
          <w:szCs w:val="30"/>
        </w:rPr>
        <w:t>при вывозе автомобильным транспортом товаров за пределы территории Республики Беларусь – товарная накладная;</w:t>
      </w:r>
    </w:p>
    <w:p w14:paraId="0174AB44" w14:textId="77777777" w:rsidR="0075411F" w:rsidRPr="00DB5DD4" w:rsidRDefault="0075411F" w:rsidP="007541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iCs/>
          <w:sz w:val="30"/>
          <w:szCs w:val="30"/>
        </w:rPr>
      </w:pPr>
      <w:r w:rsidRPr="00DB5DD4">
        <w:rPr>
          <w:rFonts w:ascii="Times New Roman" w:eastAsia="SimSun" w:hAnsi="Times New Roman" w:cs="Times New Roman"/>
          <w:i/>
          <w:iCs/>
          <w:sz w:val="30"/>
          <w:szCs w:val="30"/>
        </w:rPr>
        <w:t>при ввозе автомобильным транспортом товаров из-за пределов территории Республики Беларусь на территорию республики – товаросопроводительный документ, созданный в соответствии с законодательством государства грузоотправителя и содержащий сведения о ввозимом товаре.</w:t>
      </w:r>
    </w:p>
    <w:p w14:paraId="73DAF431" w14:textId="77777777" w:rsidR="0075411F" w:rsidRDefault="0075411F" w:rsidP="007541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SimSun" w:hAnsi="Times New Roman" w:cs="Times New Roman"/>
          <w:sz w:val="30"/>
          <w:szCs w:val="30"/>
        </w:rPr>
        <w:t xml:space="preserve">В соответствии с общими требованиями, предъявляемыми к электронным документам Законом № 113-З, подпунктами </w:t>
      </w:r>
      <w:r>
        <w:rPr>
          <w:rFonts w:ascii="Times New Roman" w:eastAsia="Times New Roman" w:hAnsi="Times New Roman" w:cs="Times New Roman"/>
          <w:sz w:val="30"/>
          <w:szCs w:val="30"/>
        </w:rPr>
        <w:t>1.6 пункта 1 и 2.2 пункта 2 постановления № 940, к иным документам предъявляются следующие требования.</w:t>
      </w:r>
    </w:p>
    <w:p w14:paraId="31D6E740" w14:textId="77777777" w:rsidR="0075411F" w:rsidRPr="00BB4802" w:rsidRDefault="0075411F" w:rsidP="007541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Подпунктом 1.6 пункта 1 постановления № 940 определено, что </w:t>
      </w:r>
      <w:r w:rsidRPr="00BB4802">
        <w:rPr>
          <w:rFonts w:ascii="Times New Roman" w:eastAsia="Times New Roman" w:hAnsi="Times New Roman" w:cs="Times New Roman"/>
          <w:sz w:val="30"/>
          <w:szCs w:val="30"/>
        </w:rPr>
        <w:t>создаваемые иные документы должны:</w:t>
      </w:r>
    </w:p>
    <w:p w14:paraId="1C725366" w14:textId="77777777" w:rsidR="0075411F" w:rsidRPr="00BB4802" w:rsidRDefault="0075411F" w:rsidP="007541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4802">
        <w:rPr>
          <w:rFonts w:ascii="Times New Roman" w:eastAsia="Times New Roman" w:hAnsi="Times New Roman" w:cs="Times New Roman"/>
          <w:sz w:val="30"/>
          <w:szCs w:val="30"/>
        </w:rPr>
        <w:t>быть подписаны ЭЦП ответственных лиц участников электронного документооборота (за исключением EDI-провайдера(</w:t>
      </w:r>
      <w:proofErr w:type="spellStart"/>
      <w:r w:rsidRPr="00BB4802">
        <w:rPr>
          <w:rFonts w:ascii="Times New Roman" w:eastAsia="Times New Roman" w:hAnsi="Times New Roman" w:cs="Times New Roman"/>
          <w:sz w:val="30"/>
          <w:szCs w:val="30"/>
        </w:rPr>
        <w:t>ов</w:t>
      </w:r>
      <w:proofErr w:type="spellEnd"/>
      <w:r w:rsidRPr="00BB4802">
        <w:rPr>
          <w:rFonts w:ascii="Times New Roman" w:eastAsia="Times New Roman" w:hAnsi="Times New Roman" w:cs="Times New Roman"/>
          <w:sz w:val="30"/>
          <w:szCs w:val="30"/>
        </w:rPr>
        <w:t>), выработанной в соответствии с национальным законодательством государств - участников электронного документооборота, резидентами которых такие участники являются;</w:t>
      </w:r>
    </w:p>
    <w:p w14:paraId="68F63F07" w14:textId="77777777" w:rsidR="0075411F" w:rsidRPr="00BB4802" w:rsidRDefault="0075411F" w:rsidP="007541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4802">
        <w:rPr>
          <w:rFonts w:ascii="Times New Roman" w:eastAsia="Times New Roman" w:hAnsi="Times New Roman" w:cs="Times New Roman"/>
          <w:sz w:val="30"/>
          <w:szCs w:val="30"/>
        </w:rPr>
        <w:t xml:space="preserve">быть переданы из Республики Беларусь и (или) получены в Республике Беларусь через EDI-провайдеров при условии установления такими EDI-провайдерами информационного взаимодействия с оператором электронного документооборота </w:t>
      </w:r>
      <w:r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BB4802">
        <w:rPr>
          <w:rFonts w:ascii="Times New Roman" w:eastAsia="Times New Roman" w:hAnsi="Times New Roman" w:cs="Times New Roman"/>
          <w:sz w:val="30"/>
          <w:szCs w:val="30"/>
        </w:rPr>
        <w:t xml:space="preserve"> нерезидентом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B4802">
        <w:rPr>
          <w:rFonts w:ascii="Times New Roman" w:eastAsia="Times New Roman" w:hAnsi="Times New Roman" w:cs="Times New Roman"/>
          <w:sz w:val="30"/>
          <w:szCs w:val="30"/>
        </w:rPr>
        <w:t>Республики Беларусь;</w:t>
      </w:r>
    </w:p>
    <w:p w14:paraId="49DCDA9D" w14:textId="77777777" w:rsidR="0075411F" w:rsidRPr="00BB4802" w:rsidRDefault="0075411F" w:rsidP="007541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4802">
        <w:rPr>
          <w:rFonts w:ascii="Times New Roman" w:eastAsia="Times New Roman" w:hAnsi="Times New Roman" w:cs="Times New Roman"/>
          <w:sz w:val="30"/>
          <w:szCs w:val="30"/>
        </w:rPr>
        <w:t xml:space="preserve">пройти процедуру проверки ЭЦП национальным оператором доверенной третьей стороны по признанию подлинности электронных документов при межгосударственном электронном взаимодействии (далее </w:t>
      </w:r>
      <w:r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BB480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РУП «Национальный центр электронных услуг»</w:t>
      </w:r>
      <w:r w:rsidRPr="00BB4802">
        <w:rPr>
          <w:rFonts w:ascii="Times New Roman" w:eastAsia="Times New Roman" w:hAnsi="Times New Roman" w:cs="Times New Roman"/>
          <w:sz w:val="30"/>
          <w:szCs w:val="30"/>
        </w:rPr>
        <w:t>).</w:t>
      </w:r>
    </w:p>
    <w:p w14:paraId="38BBA887" w14:textId="77777777" w:rsidR="0075411F" w:rsidRPr="00BC2C34" w:rsidRDefault="0075411F" w:rsidP="007541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Частью пятой подпункта 2.2 пункта 2 постановления № 940 установлено, что </w:t>
      </w:r>
      <w:r w:rsidRPr="00291F00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иные документы, создаваемые белорусскими субъектами хозяйствования, </w:t>
      </w:r>
      <w:r w:rsidRPr="00BC2C34">
        <w:rPr>
          <w:rFonts w:ascii="Times New Roman" w:eastAsia="Times New Roman" w:hAnsi="Times New Roman" w:cs="Times New Roman"/>
          <w:sz w:val="30"/>
          <w:szCs w:val="30"/>
        </w:rPr>
        <w:t>должны содержать сведения, предусмотренные для заполнения в товарных накладных, составляемых на бумажном носителе, а также следующие сведения:</w:t>
      </w:r>
    </w:p>
    <w:p w14:paraId="123D27AD" w14:textId="77777777" w:rsidR="0075411F" w:rsidRPr="00BC2C34" w:rsidRDefault="0075411F" w:rsidP="007541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C2C34">
        <w:rPr>
          <w:rFonts w:ascii="Times New Roman" w:eastAsia="Times New Roman" w:hAnsi="Times New Roman" w:cs="Times New Roman"/>
          <w:sz w:val="30"/>
          <w:szCs w:val="30"/>
        </w:rPr>
        <w:t xml:space="preserve">международный идентификационный номер субъекта хозяйствования </w:t>
      </w:r>
      <w:r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BC2C34">
        <w:rPr>
          <w:rFonts w:ascii="Times New Roman" w:eastAsia="Times New Roman" w:hAnsi="Times New Roman" w:cs="Times New Roman"/>
          <w:sz w:val="30"/>
          <w:szCs w:val="30"/>
        </w:rPr>
        <w:t xml:space="preserve"> участника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C2C34">
        <w:rPr>
          <w:rFonts w:ascii="Times New Roman" w:eastAsia="Times New Roman" w:hAnsi="Times New Roman" w:cs="Times New Roman"/>
          <w:sz w:val="30"/>
          <w:szCs w:val="30"/>
        </w:rPr>
        <w:t xml:space="preserve">хозяйственной операции (глобальный номер расположения - Global </w:t>
      </w:r>
      <w:proofErr w:type="spellStart"/>
      <w:r w:rsidRPr="00BC2C34">
        <w:rPr>
          <w:rFonts w:ascii="Times New Roman" w:eastAsia="Times New Roman" w:hAnsi="Times New Roman" w:cs="Times New Roman"/>
          <w:sz w:val="30"/>
          <w:szCs w:val="30"/>
        </w:rPr>
        <w:t>Location</w:t>
      </w:r>
      <w:proofErr w:type="spellEnd"/>
      <w:r w:rsidRPr="00BC2C34">
        <w:rPr>
          <w:rFonts w:ascii="Times New Roman" w:eastAsia="Times New Roman" w:hAnsi="Times New Roman" w:cs="Times New Roman"/>
          <w:sz w:val="30"/>
          <w:szCs w:val="30"/>
        </w:rPr>
        <w:t xml:space="preserve"> Number (GLN), присваиваемый системой автоматической идентификации ГС1 Беларуси;</w:t>
      </w:r>
    </w:p>
    <w:p w14:paraId="4F27C926" w14:textId="77777777" w:rsidR="0075411F" w:rsidRPr="00BC2C34" w:rsidRDefault="0075411F" w:rsidP="007541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C2C34">
        <w:rPr>
          <w:rFonts w:ascii="Times New Roman" w:eastAsia="Times New Roman" w:hAnsi="Times New Roman" w:cs="Times New Roman"/>
          <w:sz w:val="30"/>
          <w:szCs w:val="30"/>
        </w:rPr>
        <w:t xml:space="preserve">международный идентификационный номер товара (глобальный номер торговой единицы </w:t>
      </w:r>
      <w:r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BC2C34">
        <w:rPr>
          <w:rFonts w:ascii="Times New Roman" w:eastAsia="Times New Roman" w:hAnsi="Times New Roman" w:cs="Times New Roman"/>
          <w:sz w:val="30"/>
          <w:szCs w:val="30"/>
        </w:rPr>
        <w:t xml:space="preserve"> Global Trade </w:t>
      </w:r>
      <w:proofErr w:type="spellStart"/>
      <w:r w:rsidRPr="00BC2C34">
        <w:rPr>
          <w:rFonts w:ascii="Times New Roman" w:eastAsia="Times New Roman" w:hAnsi="Times New Roman" w:cs="Times New Roman"/>
          <w:sz w:val="30"/>
          <w:szCs w:val="30"/>
        </w:rPr>
        <w:t>Item</w:t>
      </w:r>
      <w:proofErr w:type="spellEnd"/>
      <w:r w:rsidRPr="00BC2C34">
        <w:rPr>
          <w:rFonts w:ascii="Times New Roman" w:eastAsia="Times New Roman" w:hAnsi="Times New Roman" w:cs="Times New Roman"/>
          <w:sz w:val="30"/>
          <w:szCs w:val="30"/>
        </w:rPr>
        <w:t xml:space="preserve"> Number (GTIN);</w:t>
      </w:r>
    </w:p>
    <w:p w14:paraId="445CA493" w14:textId="77777777" w:rsidR="0075411F" w:rsidRPr="00BC2C34" w:rsidRDefault="0075411F" w:rsidP="007541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C2C34">
        <w:rPr>
          <w:rFonts w:ascii="Times New Roman" w:eastAsia="Times New Roman" w:hAnsi="Times New Roman" w:cs="Times New Roman"/>
          <w:sz w:val="30"/>
          <w:szCs w:val="30"/>
        </w:rPr>
        <w:t>код страны грузоотправителя;</w:t>
      </w:r>
    </w:p>
    <w:p w14:paraId="31227937" w14:textId="77777777" w:rsidR="0075411F" w:rsidRPr="00BC2C34" w:rsidRDefault="0075411F" w:rsidP="007541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C2C34">
        <w:rPr>
          <w:rFonts w:ascii="Times New Roman" w:eastAsia="Times New Roman" w:hAnsi="Times New Roman" w:cs="Times New Roman"/>
          <w:sz w:val="30"/>
          <w:szCs w:val="30"/>
        </w:rPr>
        <w:t>наименование страны грузоотправителя;</w:t>
      </w:r>
    </w:p>
    <w:p w14:paraId="1290F658" w14:textId="77777777" w:rsidR="0075411F" w:rsidRPr="00BC2C34" w:rsidRDefault="0075411F" w:rsidP="007541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C2C34">
        <w:rPr>
          <w:rFonts w:ascii="Times New Roman" w:eastAsia="Times New Roman" w:hAnsi="Times New Roman" w:cs="Times New Roman"/>
          <w:sz w:val="30"/>
          <w:szCs w:val="30"/>
        </w:rPr>
        <w:t>код страны грузополучателя;</w:t>
      </w:r>
    </w:p>
    <w:p w14:paraId="5E474CC2" w14:textId="77777777" w:rsidR="0075411F" w:rsidRDefault="0075411F" w:rsidP="007541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C2C34">
        <w:rPr>
          <w:rFonts w:ascii="Times New Roman" w:eastAsia="Times New Roman" w:hAnsi="Times New Roman" w:cs="Times New Roman"/>
          <w:sz w:val="30"/>
          <w:szCs w:val="30"/>
        </w:rPr>
        <w:t>наименование страны грузополучателя.</w:t>
      </w:r>
    </w:p>
    <w:p w14:paraId="7058908E" w14:textId="77777777" w:rsidR="0075411F" w:rsidRPr="00416E31" w:rsidRDefault="0075411F" w:rsidP="007541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16E31">
        <w:rPr>
          <w:rFonts w:ascii="Times New Roman" w:hAnsi="Times New Roman"/>
          <w:sz w:val="30"/>
          <w:szCs w:val="30"/>
        </w:rPr>
        <w:t xml:space="preserve">Учитывая изложенное, иные документы, подтверждающие перемещение товаров при осуществлении взаимной торговли между государствами, </w:t>
      </w:r>
      <w:r>
        <w:rPr>
          <w:rFonts w:ascii="Times New Roman" w:hAnsi="Times New Roman"/>
          <w:sz w:val="30"/>
          <w:szCs w:val="30"/>
        </w:rPr>
        <w:t>являются</w:t>
      </w:r>
      <w:r w:rsidRPr="00416E31">
        <w:rPr>
          <w:rFonts w:ascii="Times New Roman" w:hAnsi="Times New Roman"/>
          <w:sz w:val="30"/>
          <w:szCs w:val="30"/>
        </w:rPr>
        <w:t xml:space="preserve"> первичными учетными документами </w:t>
      </w:r>
      <w:r>
        <w:rPr>
          <w:rFonts w:ascii="Times New Roman" w:hAnsi="Times New Roman"/>
          <w:sz w:val="30"/>
          <w:szCs w:val="30"/>
        </w:rPr>
        <w:t>для целей</w:t>
      </w:r>
      <w:r w:rsidRPr="00416E31">
        <w:rPr>
          <w:rFonts w:ascii="Times New Roman" w:hAnsi="Times New Roman"/>
          <w:sz w:val="30"/>
          <w:szCs w:val="30"/>
        </w:rPr>
        <w:t xml:space="preserve"> бухгалтерско</w:t>
      </w:r>
      <w:r>
        <w:rPr>
          <w:rFonts w:ascii="Times New Roman" w:hAnsi="Times New Roman"/>
          <w:sz w:val="30"/>
          <w:szCs w:val="30"/>
        </w:rPr>
        <w:t>го</w:t>
      </w:r>
      <w:r w:rsidRPr="00416E31">
        <w:rPr>
          <w:rFonts w:ascii="Times New Roman" w:hAnsi="Times New Roman"/>
          <w:sz w:val="30"/>
          <w:szCs w:val="30"/>
        </w:rPr>
        <w:t xml:space="preserve"> учет</w:t>
      </w:r>
      <w:r>
        <w:rPr>
          <w:rFonts w:ascii="Times New Roman" w:hAnsi="Times New Roman"/>
          <w:sz w:val="30"/>
          <w:szCs w:val="30"/>
        </w:rPr>
        <w:t>а</w:t>
      </w:r>
      <w:r w:rsidRPr="00416E31">
        <w:rPr>
          <w:rFonts w:ascii="Times New Roman" w:hAnsi="Times New Roman"/>
          <w:sz w:val="30"/>
          <w:szCs w:val="30"/>
        </w:rPr>
        <w:t xml:space="preserve"> (учет</w:t>
      </w:r>
      <w:r>
        <w:rPr>
          <w:rFonts w:ascii="Times New Roman" w:hAnsi="Times New Roman"/>
          <w:sz w:val="30"/>
          <w:szCs w:val="30"/>
        </w:rPr>
        <w:t>а</w:t>
      </w:r>
      <w:r w:rsidRPr="00416E31">
        <w:rPr>
          <w:rFonts w:ascii="Times New Roman" w:hAnsi="Times New Roman"/>
          <w:sz w:val="30"/>
          <w:szCs w:val="30"/>
        </w:rPr>
        <w:t xml:space="preserve"> доходов и расходов организаций, применяющих упрощенную систему налогообложения, учет</w:t>
      </w:r>
      <w:r>
        <w:rPr>
          <w:rFonts w:ascii="Times New Roman" w:hAnsi="Times New Roman"/>
          <w:sz w:val="30"/>
          <w:szCs w:val="30"/>
        </w:rPr>
        <w:t>а</w:t>
      </w:r>
      <w:r w:rsidRPr="00416E31">
        <w:rPr>
          <w:rFonts w:ascii="Times New Roman" w:hAnsi="Times New Roman"/>
          <w:sz w:val="30"/>
          <w:szCs w:val="30"/>
        </w:rPr>
        <w:t xml:space="preserve"> доходов и расходов индивидуальных предпринимателей) и налогово</w:t>
      </w:r>
      <w:r>
        <w:rPr>
          <w:rFonts w:ascii="Times New Roman" w:hAnsi="Times New Roman"/>
          <w:sz w:val="30"/>
          <w:szCs w:val="30"/>
        </w:rPr>
        <w:t>го</w:t>
      </w:r>
      <w:r w:rsidRPr="00416E31">
        <w:rPr>
          <w:rFonts w:ascii="Times New Roman" w:hAnsi="Times New Roman"/>
          <w:sz w:val="30"/>
          <w:szCs w:val="30"/>
        </w:rPr>
        <w:t xml:space="preserve"> учет</w:t>
      </w:r>
      <w:r>
        <w:rPr>
          <w:rFonts w:ascii="Times New Roman" w:hAnsi="Times New Roman"/>
          <w:sz w:val="30"/>
          <w:szCs w:val="30"/>
        </w:rPr>
        <w:t>а</w:t>
      </w:r>
      <w:r w:rsidRPr="00416E31">
        <w:rPr>
          <w:rFonts w:ascii="Times New Roman" w:hAnsi="Times New Roman"/>
          <w:sz w:val="30"/>
          <w:szCs w:val="30"/>
        </w:rPr>
        <w:t>:</w:t>
      </w:r>
    </w:p>
    <w:p w14:paraId="10AE8EE0" w14:textId="77777777" w:rsidR="0075411F" w:rsidRDefault="0075411F" w:rsidP="0075411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A7250">
        <w:rPr>
          <w:rFonts w:ascii="Times New Roman" w:hAnsi="Times New Roman"/>
          <w:b/>
          <w:bCs/>
          <w:sz w:val="30"/>
          <w:szCs w:val="30"/>
        </w:rPr>
        <w:t>грузоотправителем</w:t>
      </w:r>
      <w:r>
        <w:rPr>
          <w:rFonts w:ascii="Times New Roman" w:hAnsi="Times New Roman"/>
          <w:sz w:val="30"/>
          <w:szCs w:val="30"/>
        </w:rPr>
        <w:t>, если такие документы:</w:t>
      </w:r>
    </w:p>
    <w:p w14:paraId="13ABE173" w14:textId="77777777" w:rsidR="0075411F" w:rsidRDefault="0075411F" w:rsidP="0075411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203ED">
        <w:rPr>
          <w:rFonts w:ascii="Times New Roman" w:hAnsi="Times New Roman"/>
          <w:sz w:val="30"/>
          <w:szCs w:val="30"/>
        </w:rPr>
        <w:t xml:space="preserve">содержат сведения, предусмотренные в </w:t>
      </w:r>
      <w:r>
        <w:rPr>
          <w:rFonts w:ascii="Times New Roman" w:hAnsi="Times New Roman"/>
          <w:sz w:val="30"/>
          <w:szCs w:val="30"/>
        </w:rPr>
        <w:t xml:space="preserve">формах </w:t>
      </w:r>
      <w:r w:rsidRPr="00D203ED">
        <w:rPr>
          <w:rFonts w:ascii="Times New Roman" w:hAnsi="Times New Roman"/>
          <w:sz w:val="30"/>
          <w:szCs w:val="30"/>
        </w:rPr>
        <w:t xml:space="preserve">товарных накладных, составляемых на бумажном носителе, а также сведения, предусмотренные частью пятой подпункта 2.2 пункта 2 постановления № 940; </w:t>
      </w:r>
    </w:p>
    <w:p w14:paraId="43F4A37D" w14:textId="77777777" w:rsidR="0075411F" w:rsidRDefault="0075411F" w:rsidP="0075411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203ED">
        <w:rPr>
          <w:rFonts w:ascii="Times New Roman" w:hAnsi="Times New Roman"/>
          <w:sz w:val="30"/>
          <w:szCs w:val="30"/>
        </w:rPr>
        <w:t xml:space="preserve">подписаны ЭЦП ответственных лиц участников электронного документооборота (грузоотправителя и грузополучателя), выработанной в соответствии с национальным законодательством государств </w:t>
      </w:r>
      <w:r>
        <w:rPr>
          <w:rFonts w:ascii="Times New Roman" w:hAnsi="Times New Roman"/>
          <w:sz w:val="30"/>
          <w:szCs w:val="30"/>
        </w:rPr>
        <w:t>–</w:t>
      </w:r>
      <w:r w:rsidRPr="00D203ED">
        <w:rPr>
          <w:rFonts w:ascii="Times New Roman" w:hAnsi="Times New Roman"/>
          <w:sz w:val="30"/>
          <w:szCs w:val="30"/>
        </w:rPr>
        <w:t xml:space="preserve">участников электронного документооборота, резидентами которых такие участники являются; </w:t>
      </w:r>
    </w:p>
    <w:p w14:paraId="1B30BA6B" w14:textId="77777777" w:rsidR="0075411F" w:rsidRDefault="0075411F" w:rsidP="0075411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203ED">
        <w:rPr>
          <w:rFonts w:ascii="Times New Roman" w:hAnsi="Times New Roman"/>
          <w:sz w:val="30"/>
          <w:szCs w:val="30"/>
        </w:rPr>
        <w:t xml:space="preserve">переданы из Республики Беларусь и (или) получены в Республике Беларусь через EDI-провайдеров; </w:t>
      </w:r>
    </w:p>
    <w:p w14:paraId="376C63B4" w14:textId="77777777" w:rsidR="0075411F" w:rsidRDefault="0075411F" w:rsidP="0075411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203ED">
        <w:rPr>
          <w:rFonts w:ascii="Times New Roman" w:hAnsi="Times New Roman"/>
          <w:sz w:val="30"/>
          <w:szCs w:val="30"/>
        </w:rPr>
        <w:t>про</w:t>
      </w:r>
      <w:r>
        <w:rPr>
          <w:rFonts w:ascii="Times New Roman" w:hAnsi="Times New Roman"/>
          <w:sz w:val="30"/>
          <w:szCs w:val="30"/>
        </w:rPr>
        <w:t>шл</w:t>
      </w:r>
      <w:r w:rsidRPr="00D203ED">
        <w:rPr>
          <w:rFonts w:ascii="Times New Roman" w:hAnsi="Times New Roman"/>
          <w:sz w:val="30"/>
          <w:szCs w:val="30"/>
        </w:rPr>
        <w:t>и процедуру проверки ЭЦП в РУП «Национальный центр электронных услуг»</w:t>
      </w:r>
      <w:r>
        <w:rPr>
          <w:rFonts w:ascii="Times New Roman" w:hAnsi="Times New Roman"/>
          <w:sz w:val="30"/>
          <w:szCs w:val="30"/>
        </w:rPr>
        <w:t>,</w:t>
      </w:r>
      <w:r w:rsidRPr="00D203ED">
        <w:rPr>
          <w:rFonts w:ascii="Times New Roman" w:hAnsi="Times New Roman"/>
          <w:sz w:val="30"/>
          <w:szCs w:val="30"/>
        </w:rPr>
        <w:t xml:space="preserve"> и EDI-провайдером</w:t>
      </w:r>
      <w:r>
        <w:rPr>
          <w:rFonts w:ascii="Times New Roman" w:hAnsi="Times New Roman"/>
          <w:sz w:val="30"/>
          <w:szCs w:val="30"/>
        </w:rPr>
        <w:t xml:space="preserve"> грузоотправителя</w:t>
      </w:r>
      <w:r w:rsidRPr="00D203ED">
        <w:rPr>
          <w:rFonts w:ascii="Times New Roman" w:hAnsi="Times New Roman"/>
          <w:sz w:val="30"/>
          <w:szCs w:val="30"/>
        </w:rPr>
        <w:t xml:space="preserve"> получена квитанция об успешном результате проверки ЭЦП грузополучателя</w:t>
      </w:r>
      <w:r>
        <w:rPr>
          <w:rFonts w:ascii="Times New Roman" w:hAnsi="Times New Roman"/>
          <w:sz w:val="30"/>
          <w:szCs w:val="30"/>
        </w:rPr>
        <w:t>;</w:t>
      </w:r>
    </w:p>
    <w:p w14:paraId="5439B925" w14:textId="77777777" w:rsidR="0075411F" w:rsidRDefault="0075411F" w:rsidP="0075411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A7250">
        <w:rPr>
          <w:rFonts w:ascii="Times New Roman" w:hAnsi="Times New Roman"/>
          <w:b/>
          <w:bCs/>
          <w:sz w:val="30"/>
          <w:szCs w:val="30"/>
        </w:rPr>
        <w:t>грузополучателем</w:t>
      </w:r>
      <w:r>
        <w:rPr>
          <w:rFonts w:ascii="Times New Roman" w:hAnsi="Times New Roman"/>
          <w:sz w:val="30"/>
          <w:szCs w:val="30"/>
        </w:rPr>
        <w:t>, если такие документы:</w:t>
      </w:r>
    </w:p>
    <w:p w14:paraId="4580A897" w14:textId="77777777" w:rsidR="0075411F" w:rsidRPr="00416E31" w:rsidRDefault="0075411F" w:rsidP="0075411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содержат сведения, предусмотренные частью первой пункта 2 статьи 10 Закона № 57-З;</w:t>
      </w:r>
      <w:r w:rsidRPr="00416E31">
        <w:rPr>
          <w:rFonts w:ascii="Times New Roman" w:hAnsi="Times New Roman"/>
          <w:sz w:val="30"/>
          <w:szCs w:val="30"/>
        </w:rPr>
        <w:t xml:space="preserve"> </w:t>
      </w:r>
    </w:p>
    <w:p w14:paraId="73D09520" w14:textId="77777777" w:rsidR="0075411F" w:rsidRDefault="0075411F" w:rsidP="0075411F">
      <w:pPr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соответствуют форматам, </w:t>
      </w:r>
      <w:r w:rsidRPr="00D203ED">
        <w:rPr>
          <w:rFonts w:ascii="Times New Roman" w:hAnsi="Times New Roman"/>
          <w:sz w:val="30"/>
          <w:szCs w:val="30"/>
        </w:rPr>
        <w:t>установленным приказом Федеральной налоговой службы Министерства финансов Российской Федерации от 19.12.2023 № ЕД-7-26/970@</w:t>
      </w:r>
      <w:r>
        <w:rPr>
          <w:rFonts w:ascii="Times New Roman" w:hAnsi="Times New Roman"/>
          <w:sz w:val="30"/>
          <w:szCs w:val="30"/>
        </w:rPr>
        <w:t>;</w:t>
      </w:r>
    </w:p>
    <w:p w14:paraId="23F5D886" w14:textId="77777777" w:rsidR="0075411F" w:rsidRPr="00D203ED" w:rsidRDefault="0075411F" w:rsidP="0075411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203ED">
        <w:rPr>
          <w:rFonts w:ascii="Times New Roman" w:hAnsi="Times New Roman"/>
          <w:sz w:val="30"/>
          <w:szCs w:val="30"/>
        </w:rPr>
        <w:lastRenderedPageBreak/>
        <w:t>подписаны ЭЦП ответственных лиц участников электронного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D203ED">
        <w:rPr>
          <w:rFonts w:ascii="Times New Roman" w:hAnsi="Times New Roman"/>
          <w:sz w:val="30"/>
          <w:szCs w:val="30"/>
        </w:rPr>
        <w:t>документооборота (грузоотправителя и грузополучателя), выработанной 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D203ED">
        <w:rPr>
          <w:rFonts w:ascii="Times New Roman" w:hAnsi="Times New Roman"/>
          <w:sz w:val="30"/>
          <w:szCs w:val="30"/>
        </w:rPr>
        <w:t xml:space="preserve">соответствии с национальным законодательством государств </w:t>
      </w:r>
      <w:r>
        <w:rPr>
          <w:rFonts w:ascii="Times New Roman" w:hAnsi="Times New Roman"/>
          <w:sz w:val="30"/>
          <w:szCs w:val="30"/>
        </w:rPr>
        <w:t>–</w:t>
      </w:r>
      <w:r w:rsidRPr="00D203ED">
        <w:rPr>
          <w:rFonts w:ascii="Times New Roman" w:hAnsi="Times New Roman"/>
          <w:sz w:val="30"/>
          <w:szCs w:val="30"/>
        </w:rPr>
        <w:t xml:space="preserve"> участников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D203ED">
        <w:rPr>
          <w:rFonts w:ascii="Times New Roman" w:hAnsi="Times New Roman"/>
          <w:sz w:val="30"/>
          <w:szCs w:val="30"/>
        </w:rPr>
        <w:t>электронного документооборота, резидентами которых такие участники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D203ED">
        <w:rPr>
          <w:rFonts w:ascii="Times New Roman" w:hAnsi="Times New Roman"/>
          <w:sz w:val="30"/>
          <w:szCs w:val="30"/>
        </w:rPr>
        <w:t>являются;</w:t>
      </w:r>
    </w:p>
    <w:p w14:paraId="298055BD" w14:textId="77777777" w:rsidR="0075411F" w:rsidRPr="007F7949" w:rsidRDefault="0075411F" w:rsidP="0075411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F7949">
        <w:rPr>
          <w:rFonts w:ascii="Times New Roman" w:hAnsi="Times New Roman"/>
          <w:sz w:val="30"/>
          <w:szCs w:val="30"/>
        </w:rPr>
        <w:t xml:space="preserve">переданы из Республики Беларусь и (или) получены в Республике Беларусь через EDI-провайдеров; </w:t>
      </w:r>
    </w:p>
    <w:p w14:paraId="3B65EAF5" w14:textId="77777777" w:rsidR="0075411F" w:rsidRDefault="0075411F" w:rsidP="007541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D203ED">
        <w:rPr>
          <w:rFonts w:ascii="Times New Roman" w:hAnsi="Times New Roman"/>
          <w:sz w:val="30"/>
          <w:szCs w:val="30"/>
        </w:rPr>
        <w:t>про</w:t>
      </w:r>
      <w:r>
        <w:rPr>
          <w:rFonts w:ascii="Times New Roman" w:hAnsi="Times New Roman"/>
          <w:sz w:val="30"/>
          <w:szCs w:val="30"/>
        </w:rPr>
        <w:t>шл</w:t>
      </w:r>
      <w:r w:rsidRPr="00D203ED">
        <w:rPr>
          <w:rFonts w:ascii="Times New Roman" w:hAnsi="Times New Roman"/>
          <w:sz w:val="30"/>
          <w:szCs w:val="30"/>
        </w:rPr>
        <w:t>и процедуру проверки ЭЦП в РУП «Национальный центр</w:t>
      </w:r>
      <w:r w:rsidRPr="007F7949">
        <w:rPr>
          <w:rFonts w:ascii="Times New Roman" w:hAnsi="Times New Roman"/>
          <w:sz w:val="30"/>
          <w:szCs w:val="30"/>
        </w:rPr>
        <w:t xml:space="preserve"> </w:t>
      </w:r>
      <w:r w:rsidRPr="00D203ED">
        <w:rPr>
          <w:rFonts w:ascii="Times New Roman" w:hAnsi="Times New Roman"/>
          <w:sz w:val="30"/>
          <w:szCs w:val="30"/>
        </w:rPr>
        <w:t>электронных услуг»</w:t>
      </w:r>
      <w:r>
        <w:rPr>
          <w:rFonts w:ascii="Times New Roman" w:hAnsi="Times New Roman"/>
          <w:sz w:val="30"/>
          <w:szCs w:val="30"/>
        </w:rPr>
        <w:t>,</w:t>
      </w:r>
      <w:r w:rsidRPr="00D203ED">
        <w:rPr>
          <w:rFonts w:ascii="Times New Roman" w:hAnsi="Times New Roman"/>
          <w:sz w:val="30"/>
          <w:szCs w:val="30"/>
        </w:rPr>
        <w:t xml:space="preserve"> и EDI-провайдером</w:t>
      </w:r>
      <w:r>
        <w:rPr>
          <w:rFonts w:ascii="Times New Roman" w:hAnsi="Times New Roman"/>
          <w:sz w:val="30"/>
          <w:szCs w:val="30"/>
        </w:rPr>
        <w:t xml:space="preserve"> грузополучателя</w:t>
      </w:r>
      <w:r w:rsidRPr="00D203ED">
        <w:rPr>
          <w:rFonts w:ascii="Times New Roman" w:hAnsi="Times New Roman"/>
          <w:sz w:val="30"/>
          <w:szCs w:val="30"/>
        </w:rPr>
        <w:t xml:space="preserve"> получена квитанция</w:t>
      </w:r>
      <w:r w:rsidRPr="007F7949">
        <w:rPr>
          <w:rFonts w:ascii="Times New Roman" w:hAnsi="Times New Roman"/>
          <w:sz w:val="30"/>
          <w:szCs w:val="30"/>
        </w:rPr>
        <w:t xml:space="preserve"> </w:t>
      </w:r>
      <w:r w:rsidRPr="00D203ED">
        <w:rPr>
          <w:rFonts w:ascii="Times New Roman" w:hAnsi="Times New Roman"/>
          <w:sz w:val="30"/>
          <w:szCs w:val="30"/>
        </w:rPr>
        <w:t>об успешном результате проверки ЭЦП грузоотправителя</w:t>
      </w:r>
      <w:r>
        <w:rPr>
          <w:rFonts w:ascii="Times New Roman" w:hAnsi="Times New Roman"/>
          <w:sz w:val="30"/>
          <w:szCs w:val="30"/>
        </w:rPr>
        <w:t>.</w:t>
      </w:r>
    </w:p>
    <w:p w14:paraId="4FF394CA" w14:textId="77777777" w:rsidR="0075411F" w:rsidRDefault="0075411F" w:rsidP="007541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 этом отмечаем, что законодательством Российской Федерации в сфере использования электронных подписей могут быть предусмотрены дополнительные требования для признания в Российской Федерации ЭЦП Республики Беларусь, в связи с чем для </w:t>
      </w:r>
      <w:r w:rsidRPr="008764B7">
        <w:rPr>
          <w:rFonts w:ascii="Times New Roman" w:hAnsi="Times New Roman"/>
          <w:sz w:val="30"/>
          <w:szCs w:val="30"/>
        </w:rPr>
        <w:t>возможности использования первичных учетных документов, создаваемых в виде электронных документов, при осуществлении взаимной торговли с Российской Федерацией</w:t>
      </w:r>
      <w:r>
        <w:rPr>
          <w:rFonts w:ascii="Times New Roman" w:hAnsi="Times New Roman"/>
          <w:sz w:val="30"/>
          <w:szCs w:val="30"/>
        </w:rPr>
        <w:t xml:space="preserve">, может потребоваться заключение с контрагентом – резидентом Российской Федерации дополнительного соглашения о признании ЭЦП либо указание в </w:t>
      </w:r>
      <w:r w:rsidRPr="006D1F30">
        <w:rPr>
          <w:rFonts w:ascii="Times New Roman" w:hAnsi="Times New Roman"/>
          <w:sz w:val="30"/>
          <w:szCs w:val="30"/>
        </w:rPr>
        <w:t>электронных товаросопроводительных документ</w:t>
      </w:r>
      <w:r>
        <w:rPr>
          <w:rFonts w:ascii="Times New Roman" w:hAnsi="Times New Roman"/>
          <w:sz w:val="30"/>
          <w:szCs w:val="30"/>
        </w:rPr>
        <w:t>ах</w:t>
      </w:r>
      <w:r w:rsidRPr="006D1F30">
        <w:rPr>
          <w:rFonts w:ascii="Times New Roman" w:hAnsi="Times New Roman"/>
          <w:sz w:val="30"/>
          <w:szCs w:val="30"/>
        </w:rPr>
        <w:t xml:space="preserve"> иной дополнительной информации</w:t>
      </w:r>
      <w:r>
        <w:rPr>
          <w:rFonts w:ascii="Times New Roman" w:hAnsi="Times New Roman"/>
          <w:sz w:val="30"/>
          <w:szCs w:val="30"/>
        </w:rPr>
        <w:t>, предусмотренной законодательством Российской Федерации.</w:t>
      </w:r>
    </w:p>
    <w:p w14:paraId="4E9FF6C7" w14:textId="77777777" w:rsidR="0075411F" w:rsidRDefault="0075411F" w:rsidP="0075411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</w:p>
    <w:p w14:paraId="69CB119F" w14:textId="77777777" w:rsidR="0075411F" w:rsidRDefault="0075411F" w:rsidP="0075411F">
      <w:pPr>
        <w:spacing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786"/>
        <w:gridCol w:w="425"/>
        <w:gridCol w:w="4536"/>
      </w:tblGrid>
      <w:tr w:rsidR="0075411F" w:rsidRPr="000C4ADA" w14:paraId="011856D3" w14:textId="77777777" w:rsidTr="00785FC4">
        <w:tc>
          <w:tcPr>
            <w:tcW w:w="4786" w:type="dxa"/>
          </w:tcPr>
          <w:p w14:paraId="2E6FFF18" w14:textId="77777777" w:rsidR="0075411F" w:rsidRDefault="0075411F" w:rsidP="00785FC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C4ADA">
              <w:rPr>
                <w:rFonts w:ascii="Times New Roman" w:hAnsi="Times New Roman" w:cs="Times New Roman"/>
                <w:sz w:val="30"/>
                <w:szCs w:val="30"/>
              </w:rPr>
              <w:t xml:space="preserve">Министр финансов </w:t>
            </w:r>
          </w:p>
          <w:p w14:paraId="1999F8A3" w14:textId="77777777" w:rsidR="0075411F" w:rsidRPr="000C4ADA" w:rsidRDefault="0075411F" w:rsidP="00785FC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C4ADA">
              <w:rPr>
                <w:rFonts w:ascii="Times New Roman" w:hAnsi="Times New Roman" w:cs="Times New Roman"/>
                <w:sz w:val="30"/>
                <w:szCs w:val="30"/>
              </w:rPr>
              <w:t>Республики Беларусь</w:t>
            </w:r>
          </w:p>
          <w:p w14:paraId="42E4528A" w14:textId="77777777" w:rsidR="0075411F" w:rsidRDefault="0075411F" w:rsidP="00785FC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C3F635B" w14:textId="77777777" w:rsidR="0075411F" w:rsidRPr="00173E47" w:rsidRDefault="0075411F" w:rsidP="00785FC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C4ADA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Ю.М.Селиверстов</w:t>
            </w:r>
            <w:proofErr w:type="spellEnd"/>
          </w:p>
        </w:tc>
        <w:tc>
          <w:tcPr>
            <w:tcW w:w="425" w:type="dxa"/>
          </w:tcPr>
          <w:p w14:paraId="36D37120" w14:textId="77777777" w:rsidR="0075411F" w:rsidRPr="000C4ADA" w:rsidRDefault="0075411F" w:rsidP="00785FC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6" w:type="dxa"/>
          </w:tcPr>
          <w:p w14:paraId="68A7B502" w14:textId="77777777" w:rsidR="0075411F" w:rsidRPr="000C4ADA" w:rsidRDefault="0075411F" w:rsidP="00785FC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C4ADA">
              <w:rPr>
                <w:rFonts w:ascii="Times New Roman" w:hAnsi="Times New Roman" w:cs="Times New Roman"/>
                <w:sz w:val="30"/>
                <w:szCs w:val="30"/>
              </w:rPr>
              <w:t>Министр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0C4ADA">
              <w:rPr>
                <w:rFonts w:ascii="Times New Roman" w:hAnsi="Times New Roman" w:cs="Times New Roman"/>
                <w:sz w:val="30"/>
                <w:szCs w:val="30"/>
              </w:rPr>
              <w:t>по налогам и сборам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0C4ADA">
              <w:rPr>
                <w:rFonts w:ascii="Times New Roman" w:hAnsi="Times New Roman" w:cs="Times New Roman"/>
                <w:sz w:val="30"/>
                <w:szCs w:val="30"/>
              </w:rPr>
              <w:t>Республики Беларусь</w:t>
            </w:r>
          </w:p>
          <w:p w14:paraId="04D80C82" w14:textId="77777777" w:rsidR="0075411F" w:rsidRPr="000C4ADA" w:rsidRDefault="0075411F" w:rsidP="00785FC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F649796" w14:textId="77777777" w:rsidR="0075411F" w:rsidRPr="000C4ADA" w:rsidRDefault="0075411F" w:rsidP="00785FC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C4ADA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С.Э.Наливайко</w:t>
            </w:r>
            <w:proofErr w:type="spellEnd"/>
          </w:p>
        </w:tc>
      </w:tr>
    </w:tbl>
    <w:p w14:paraId="1DC77D8C" w14:textId="77777777" w:rsidR="0075411F" w:rsidRDefault="0075411F" w:rsidP="0075411F">
      <w:pPr>
        <w:pStyle w:val="1"/>
        <w:shd w:val="clear" w:color="auto" w:fill="auto"/>
        <w:ind w:firstLine="720"/>
        <w:jc w:val="both"/>
      </w:pPr>
    </w:p>
    <w:p w14:paraId="092833BD" w14:textId="77777777" w:rsidR="0075411F" w:rsidRPr="00040786" w:rsidRDefault="0075411F" w:rsidP="0075411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7532F91B" w14:textId="77777777" w:rsidR="007540B2" w:rsidRDefault="007540B2"/>
    <w:sectPr w:rsidR="007540B2" w:rsidSect="0075411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8578055"/>
      <w:docPartObj>
        <w:docPartGallery w:val="Page Numbers (Top of Page)"/>
        <w:docPartUnique/>
      </w:docPartObj>
    </w:sdtPr>
    <w:sdtContent>
      <w:p w14:paraId="66558A66" w14:textId="77777777" w:rsidR="00000000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AAB5E1B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68"/>
    <w:rsid w:val="00113CEE"/>
    <w:rsid w:val="007540B2"/>
    <w:rsid w:val="0075411F"/>
    <w:rsid w:val="008A6268"/>
    <w:rsid w:val="00FA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53D8C-2387-43C5-B044-1B4F99BE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11F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541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val="ru-RU"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75411F"/>
    <w:rPr>
      <w:rFonts w:ascii="Calibri" w:eastAsia="Times New Roman" w:hAnsi="Calibri" w:cs="Calibri"/>
      <w:kern w:val="0"/>
      <w:szCs w:val="20"/>
      <w:lang w:val="ru-RU"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7541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5411F"/>
    <w:rPr>
      <w:rFonts w:ascii="Calibri" w:eastAsia="Calibri" w:hAnsi="Calibri" w:cs="Times New Roman"/>
      <w:kern w:val="0"/>
      <w:lang w:val="ru-RU"/>
      <w14:ligatures w14:val="none"/>
    </w:rPr>
  </w:style>
  <w:style w:type="character" w:customStyle="1" w:styleId="a5">
    <w:name w:val="Основной текст_"/>
    <w:basedOn w:val="a0"/>
    <w:link w:val="1"/>
    <w:rsid w:val="0075411F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5"/>
    <w:rsid w:val="0075411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kern w:val="2"/>
      <w:sz w:val="30"/>
      <w:szCs w:val="30"/>
      <w:lang w:val="ru-BY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39C018323BB7B69F4EE1455736B0215B0F9C4D8EE5FF433B9E66BA14B140E36AA8AD209AA426186230A2658470A216CEB7DBmCZ3H" TargetMode="External"/><Relationship Id="rId4" Type="http://schemas.openxmlformats.org/officeDocument/2006/relationships/hyperlink" Target="consultantplus://offline/ref=39C018323BB7B69F4EE1455736B0215B0F9C4D8EE5FF433B9E66BA14B140E36AA8AD209AA434183A3CA3629A77A60398E69D92C39A905221F69776B3DAmBZ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1234</Words>
  <Characters>7037</Characters>
  <DocSecurity>0</DocSecurity>
  <Lines>58</Lines>
  <Paragraphs>16</Paragraphs>
  <ScaleCrop>false</ScaleCrop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2024-09-02T14:18:00Z</dcterms:created>
  <dcterms:modified xsi:type="dcterms:W3CDTF">2024-09-02T14:18:00Z</dcterms:modified>
</cp:coreProperties>
</file>